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7E0F" w14:textId="3AB0E79D" w:rsidR="00953640" w:rsidRDefault="00C56800">
      <w:pPr>
        <w:pStyle w:val="BodyText"/>
        <w:spacing w:before="80"/>
        <w:ind w:left="100" w:right="163"/>
      </w:pPr>
      <w:r>
        <w:rPr>
          <w:color w:val="FF0000"/>
        </w:rPr>
        <w:t>This correspondence may be sent to tenants where REINSW’s Notice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Access/Inspection/Entry (FM01010) has been previously served on the tenant(s)</w:t>
      </w:r>
      <w:r w:rsidR="002740EB">
        <w:rPr>
          <w:color w:val="FF0000"/>
        </w:rPr>
        <w:t xml:space="preserve"> </w:t>
      </w:r>
      <w:r w:rsidR="002740EB" w:rsidRPr="00E26FEE">
        <w:rPr>
          <w:color w:val="FF0000"/>
        </w:rPr>
        <w:t xml:space="preserve">and where </w:t>
      </w:r>
      <w:r w:rsidR="001D554E" w:rsidRPr="00E26FEE">
        <w:rPr>
          <w:color w:val="FF0000"/>
        </w:rPr>
        <w:t xml:space="preserve">public health orders do not prevent </w:t>
      </w:r>
      <w:r w:rsidR="002A18CA" w:rsidRPr="00E26FEE">
        <w:rPr>
          <w:color w:val="FF0000"/>
        </w:rPr>
        <w:t xml:space="preserve">such </w:t>
      </w:r>
      <w:r w:rsidR="001D554E" w:rsidRPr="00E26FEE">
        <w:rPr>
          <w:color w:val="FF0000"/>
        </w:rPr>
        <w:t>access/inspection/entry to the premises</w:t>
      </w:r>
      <w:r>
        <w:rPr>
          <w:color w:val="FF0000"/>
        </w:rPr>
        <w:t xml:space="preserve">. </w:t>
      </w:r>
      <w:proofErr w:type="gramStart"/>
      <w:r>
        <w:rPr>
          <w:color w:val="FF0000"/>
        </w:rPr>
        <w:t>It</w:t>
      </w:r>
      <w:r w:rsidR="001D554E">
        <w:rPr>
          <w:color w:val="FF0000"/>
        </w:rPr>
        <w:t xml:space="preserve"> 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may</w:t>
      </w:r>
      <w:proofErr w:type="gramEnd"/>
      <w:r>
        <w:rPr>
          <w:color w:val="FF0000"/>
        </w:rPr>
        <w:t xml:space="preserve"> assist real estate principals to determine a potential </w:t>
      </w:r>
      <w:r w:rsidR="004B07EC">
        <w:rPr>
          <w:color w:val="FF0000"/>
        </w:rPr>
        <w:t xml:space="preserve">COVID-19 </w:t>
      </w:r>
      <w:r>
        <w:rPr>
          <w:color w:val="FF0000"/>
        </w:rPr>
        <w:t>risk prior to a</w:t>
      </w:r>
      <w:r w:rsidR="001D554E">
        <w:rPr>
          <w:color w:val="FF0000"/>
        </w:rPr>
        <w:t xml:space="preserve"> 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property manager and/or some other party (e.g. tradesperson) entering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premises for the purpose stated in the notice. We recommend sending it to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tenant at least 48 hours prior to the </w:t>
      </w:r>
      <w:r w:rsidR="001D554E">
        <w:rPr>
          <w:color w:val="FF0000"/>
        </w:rPr>
        <w:t xml:space="preserve">permitted </w:t>
      </w:r>
      <w:r>
        <w:rPr>
          <w:color w:val="FF0000"/>
        </w:rPr>
        <w:t>entry (where possible) to enable a response to</w:t>
      </w:r>
      <w:r>
        <w:rPr>
          <w:color w:val="FF0000"/>
          <w:spacing w:val="-75"/>
        </w:rPr>
        <w:t xml:space="preserve"> </w:t>
      </w:r>
      <w:r w:rsidR="002A18CA">
        <w:rPr>
          <w:color w:val="FF0000"/>
          <w:spacing w:val="-75"/>
        </w:rPr>
        <w:t xml:space="preserve">  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sought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entry.</w:t>
      </w:r>
    </w:p>
    <w:p w14:paraId="48337E10" w14:textId="77777777" w:rsidR="00953640" w:rsidRDefault="00953640">
      <w:pPr>
        <w:pStyle w:val="BodyText"/>
        <w:spacing w:before="11"/>
        <w:rPr>
          <w:sz w:val="21"/>
        </w:rPr>
      </w:pPr>
    </w:p>
    <w:p w14:paraId="48337E11" w14:textId="77777777" w:rsidR="00953640" w:rsidRDefault="00C56800">
      <w:pPr>
        <w:pStyle w:val="BodyText"/>
        <w:ind w:left="100"/>
      </w:pPr>
      <w:r>
        <w:rPr>
          <w:color w:val="FF0000"/>
        </w:rPr>
        <w:t>Where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[</w:t>
      </w:r>
      <w:r>
        <w:rPr>
          <w:color w:val="FF0000"/>
          <w:spacing w:val="73"/>
        </w:rPr>
        <w:t xml:space="preserve"> </w:t>
      </w:r>
      <w:r>
        <w:rPr>
          <w:color w:val="FF0000"/>
        </w:rPr>
        <w:t>]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appear,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instruction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insert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information.</w:t>
      </w:r>
    </w:p>
    <w:p w14:paraId="48337E12" w14:textId="77777777" w:rsidR="00953640" w:rsidRDefault="00953640">
      <w:pPr>
        <w:pStyle w:val="BodyText"/>
        <w:spacing w:before="3"/>
      </w:pPr>
    </w:p>
    <w:p w14:paraId="48337E13" w14:textId="77777777" w:rsidR="00953640" w:rsidRDefault="00C56800">
      <w:pPr>
        <w:pStyle w:val="Title"/>
      </w:pPr>
      <w:r>
        <w:t>[insert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letterhead]</w:t>
      </w:r>
    </w:p>
    <w:p w14:paraId="48337E14" w14:textId="77777777" w:rsidR="00953640" w:rsidRDefault="00953640">
      <w:pPr>
        <w:pStyle w:val="BodyText"/>
        <w:spacing w:before="10"/>
        <w:rPr>
          <w:b/>
          <w:sz w:val="21"/>
        </w:rPr>
      </w:pPr>
    </w:p>
    <w:p w14:paraId="48337E15" w14:textId="77777777" w:rsidR="00953640" w:rsidRDefault="00C56800">
      <w:pPr>
        <w:spacing w:before="1"/>
        <w:ind w:left="100"/>
      </w:pPr>
      <w:r>
        <w:t>Dear</w:t>
      </w:r>
      <w:r>
        <w:rPr>
          <w:spacing w:val="-4"/>
        </w:rPr>
        <w:t xml:space="preserve"> </w:t>
      </w:r>
      <w:r>
        <w:rPr>
          <w:b/>
        </w:rPr>
        <w:t>[insert</w:t>
      </w:r>
      <w:r>
        <w:rPr>
          <w:b/>
          <w:spacing w:val="-1"/>
        </w:rPr>
        <w:t xml:space="preserve"> </w:t>
      </w:r>
      <w:r>
        <w:rPr>
          <w:b/>
        </w:rPr>
        <w:t>tenant</w:t>
      </w:r>
      <w:r>
        <w:rPr>
          <w:b/>
          <w:spacing w:val="-3"/>
        </w:rPr>
        <w:t xml:space="preserve"> </w:t>
      </w:r>
      <w:r>
        <w:rPr>
          <w:b/>
        </w:rPr>
        <w:t>name]</w:t>
      </w:r>
      <w:r>
        <w:t>,</w:t>
      </w:r>
    </w:p>
    <w:p w14:paraId="48337E16" w14:textId="77777777" w:rsidR="00953640" w:rsidRDefault="00953640">
      <w:pPr>
        <w:pStyle w:val="BodyText"/>
      </w:pPr>
    </w:p>
    <w:p w14:paraId="48337E17" w14:textId="77777777" w:rsidR="00953640" w:rsidRDefault="00C56800">
      <w:pPr>
        <w:pStyle w:val="Heading1"/>
      </w:pPr>
      <w:r>
        <w:rPr>
          <w:b w:val="0"/>
        </w:rPr>
        <w:t>Re:</w:t>
      </w:r>
      <w:r>
        <w:rPr>
          <w:b w:val="0"/>
          <w:spacing w:val="-2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premises]</w:t>
      </w:r>
    </w:p>
    <w:p w14:paraId="48337E18" w14:textId="77777777" w:rsidR="00953640" w:rsidRDefault="00953640">
      <w:pPr>
        <w:pStyle w:val="BodyText"/>
        <w:rPr>
          <w:b/>
        </w:rPr>
      </w:pPr>
    </w:p>
    <w:p w14:paraId="48337E19" w14:textId="77777777" w:rsidR="00953640" w:rsidRDefault="00C56800">
      <w:pPr>
        <w:spacing w:before="1"/>
        <w:ind w:left="100" w:right="102"/>
      </w:pPr>
      <w:r>
        <w:t xml:space="preserve">As you know, </w:t>
      </w:r>
      <w:r>
        <w:rPr>
          <w:b/>
        </w:rPr>
        <w:t xml:space="preserve">[insert name of person attending] </w:t>
      </w:r>
      <w:r>
        <w:t xml:space="preserve">of </w:t>
      </w:r>
      <w:r>
        <w:rPr>
          <w:b/>
        </w:rPr>
        <w:t>[insert agency name or</w:t>
      </w:r>
      <w:r>
        <w:rPr>
          <w:b/>
          <w:spacing w:val="1"/>
        </w:rPr>
        <w:t xml:space="preserve"> </w:t>
      </w:r>
      <w:r>
        <w:rPr>
          <w:b/>
        </w:rPr>
        <w:t xml:space="preserve">business name] </w:t>
      </w:r>
      <w:r>
        <w:t xml:space="preserve">is scheduled to attend the above rental premises on </w:t>
      </w:r>
      <w:r>
        <w:rPr>
          <w:b/>
        </w:rPr>
        <w:t>[insert</w:t>
      </w:r>
      <w:r>
        <w:rPr>
          <w:b/>
          <w:spacing w:val="1"/>
        </w:rPr>
        <w:t xml:space="preserve"> </w:t>
      </w:r>
      <w:r>
        <w:rPr>
          <w:b/>
        </w:rPr>
        <w:t xml:space="preserve">date] </w:t>
      </w:r>
      <w:r>
        <w:t xml:space="preserve">at </w:t>
      </w:r>
      <w:r>
        <w:rPr>
          <w:b/>
        </w:rPr>
        <w:t xml:space="preserve">[insert time] </w:t>
      </w:r>
      <w:r>
        <w:t xml:space="preserve">in order to </w:t>
      </w:r>
      <w:r>
        <w:rPr>
          <w:b/>
        </w:rPr>
        <w:t>[insert purpose of entry as stipulated in the</w:t>
      </w:r>
      <w:r>
        <w:rPr>
          <w:b/>
          <w:spacing w:val="-73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FM01010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example,</w:t>
      </w:r>
      <w:r>
        <w:rPr>
          <w:b/>
          <w:spacing w:val="-2"/>
        </w:rPr>
        <w:t xml:space="preserve"> </w:t>
      </w:r>
      <w:r>
        <w:rPr>
          <w:b/>
        </w:rPr>
        <w:t>routine</w:t>
      </w:r>
      <w:r>
        <w:rPr>
          <w:b/>
          <w:spacing w:val="-2"/>
        </w:rPr>
        <w:t xml:space="preserve"> </w:t>
      </w:r>
      <w:r>
        <w:rPr>
          <w:b/>
        </w:rPr>
        <w:t>inspection]</w:t>
      </w:r>
      <w:r>
        <w:t>.</w:t>
      </w:r>
    </w:p>
    <w:p w14:paraId="48337E1A" w14:textId="77777777" w:rsidR="00953640" w:rsidRDefault="00953640">
      <w:pPr>
        <w:pStyle w:val="BodyText"/>
      </w:pPr>
    </w:p>
    <w:p w14:paraId="48337E1B" w14:textId="4BA8A1ED" w:rsidR="00953640" w:rsidRDefault="00C56800">
      <w:pPr>
        <w:pStyle w:val="BodyText"/>
        <w:ind w:left="10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A18CA">
        <w:rPr>
          <w:spacing w:val="-1"/>
        </w:rPr>
        <w:t xml:space="preserve">recent </w:t>
      </w:r>
      <w:r>
        <w:t>COVID-19</w:t>
      </w:r>
      <w:r>
        <w:rPr>
          <w:spacing w:val="-1"/>
        </w:rPr>
        <w:t xml:space="preserve"> </w:t>
      </w:r>
      <w:r>
        <w:t>outbreak,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-75"/>
        </w:rPr>
        <w:t xml:space="preserve"> </w:t>
      </w:r>
      <w:r w:rsidR="00B410D4">
        <w:rPr>
          <w:spacing w:val="-75"/>
        </w:rPr>
        <w:t xml:space="preserve">      </w:t>
      </w:r>
      <w:r>
        <w:t>reasonable precautions to maintain the health and safety of our tenants and</w:t>
      </w:r>
      <w:r>
        <w:rPr>
          <w:spacing w:val="1"/>
        </w:rPr>
        <w:t xml:space="preserve"> </w:t>
      </w:r>
      <w:r>
        <w:t xml:space="preserve">occupants, staff, </w:t>
      </w:r>
      <w:proofErr w:type="gramStart"/>
      <w:r>
        <w:t>tradespeople</w:t>
      </w:r>
      <w:proofErr w:type="gramEnd"/>
      <w:r>
        <w:t xml:space="preserve"> and any other persons visiting the premises in</w:t>
      </w:r>
      <w:r>
        <w:rPr>
          <w:spacing w:val="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tenancy.</w:t>
      </w:r>
    </w:p>
    <w:p w14:paraId="48337E1C" w14:textId="77777777" w:rsidR="00953640" w:rsidRDefault="00953640">
      <w:pPr>
        <w:pStyle w:val="BodyText"/>
      </w:pPr>
    </w:p>
    <w:p w14:paraId="642BA834" w14:textId="7835C137" w:rsidR="00AD23A5" w:rsidRDefault="00AD23A5" w:rsidP="00AD23A5">
      <w:pPr>
        <w:pStyle w:val="BodyText"/>
        <w:ind w:left="100" w:right="875"/>
        <w:jc w:val="both"/>
      </w:pPr>
      <w:r w:rsidRPr="00C0415F">
        <w:rPr>
          <w:b/>
          <w:bCs/>
        </w:rPr>
        <w:t>[</w:t>
      </w:r>
      <w:r>
        <w:rPr>
          <w:b/>
          <w:bCs/>
        </w:rPr>
        <w:t>I</w:t>
      </w:r>
      <w:r w:rsidRPr="00C0415F">
        <w:rPr>
          <w:b/>
          <w:bCs/>
        </w:rPr>
        <w:t xml:space="preserve">f premises </w:t>
      </w:r>
      <w:r w:rsidR="00C0367C">
        <w:rPr>
          <w:b/>
          <w:bCs/>
        </w:rPr>
        <w:t>are</w:t>
      </w:r>
      <w:r w:rsidR="00C0367C" w:rsidRPr="00C0415F">
        <w:rPr>
          <w:b/>
          <w:bCs/>
        </w:rPr>
        <w:t xml:space="preserve"> </w:t>
      </w:r>
      <w:r w:rsidRPr="00C0415F">
        <w:rPr>
          <w:b/>
          <w:bCs/>
        </w:rPr>
        <w:t xml:space="preserve">within the Greater Sydney area </w:t>
      </w:r>
      <w:r>
        <w:rPr>
          <w:b/>
          <w:bCs/>
        </w:rPr>
        <w:t xml:space="preserve">and </w:t>
      </w:r>
      <w:r w:rsidRPr="00C0415F">
        <w:rPr>
          <w:b/>
          <w:bCs/>
        </w:rPr>
        <w:t xml:space="preserve">the purpose of entry </w:t>
      </w:r>
      <w:r>
        <w:rPr>
          <w:b/>
          <w:bCs/>
        </w:rPr>
        <w:t xml:space="preserve">IS NOT </w:t>
      </w:r>
      <w:r w:rsidR="00C0367C">
        <w:rPr>
          <w:b/>
          <w:bCs/>
        </w:rPr>
        <w:t>for urgent health and safety reasons</w:t>
      </w:r>
      <w:r>
        <w:rPr>
          <w:b/>
          <w:bCs/>
        </w:rPr>
        <w:t>, insert this paragraph and not the rest of the letter</w:t>
      </w:r>
      <w:r w:rsidRPr="00C0415F">
        <w:rPr>
          <w:b/>
          <w:bCs/>
        </w:rPr>
        <w:t xml:space="preserve">] </w:t>
      </w:r>
      <w:r>
        <w:t xml:space="preserve">Due to the recent COVID-19 outbreak and because the Entry is not for </w:t>
      </w:r>
      <w:r w:rsidR="00C0367C">
        <w:t>urgent health and safety reasons</w:t>
      </w:r>
      <w:r>
        <w:t xml:space="preserve">, </w:t>
      </w:r>
      <w:r w:rsidR="00C56800">
        <w:t>we have suspend</w:t>
      </w:r>
      <w:r>
        <w:t>ed</w:t>
      </w:r>
      <w:r w:rsidR="00C56800">
        <w:t xml:space="preserve"> periodic</w:t>
      </w:r>
      <w:r w:rsidR="00C56800">
        <w:rPr>
          <w:spacing w:val="-75"/>
        </w:rPr>
        <w:t xml:space="preserve"> </w:t>
      </w:r>
      <w:r w:rsidR="00C56800">
        <w:t>inspections</w:t>
      </w:r>
      <w:r w:rsidR="00C56800">
        <w:rPr>
          <w:spacing w:val="-2"/>
        </w:rPr>
        <w:t xml:space="preserve"> </w:t>
      </w:r>
      <w:r w:rsidR="00C56800">
        <w:t>for</w:t>
      </w:r>
      <w:r w:rsidR="00C56800">
        <w:rPr>
          <w:spacing w:val="-1"/>
        </w:rPr>
        <w:t xml:space="preserve"> </w:t>
      </w:r>
      <w:r w:rsidR="00C56800">
        <w:t>the</w:t>
      </w:r>
      <w:r w:rsidR="00C56800">
        <w:rPr>
          <w:spacing w:val="-1"/>
        </w:rPr>
        <w:t xml:space="preserve"> </w:t>
      </w:r>
      <w:r w:rsidR="00C56800">
        <w:t>time being</w:t>
      </w:r>
      <w:r>
        <w:t xml:space="preserve"> and will contact you as the situation becomes clearer.]</w:t>
      </w:r>
    </w:p>
    <w:p w14:paraId="48337E1E" w14:textId="77777777" w:rsidR="00953640" w:rsidRDefault="00953640">
      <w:pPr>
        <w:pStyle w:val="BodyText"/>
        <w:spacing w:before="11"/>
        <w:rPr>
          <w:sz w:val="21"/>
        </w:rPr>
      </w:pPr>
    </w:p>
    <w:p w14:paraId="48337E1F" w14:textId="6E8D35D2" w:rsidR="00953640" w:rsidRDefault="00AD23A5">
      <w:pPr>
        <w:pStyle w:val="BodyText"/>
        <w:ind w:left="100" w:right="197"/>
      </w:pPr>
      <w:r w:rsidRPr="00C0415F">
        <w:rPr>
          <w:b/>
          <w:bCs/>
        </w:rPr>
        <w:t>[</w:t>
      </w:r>
      <w:r>
        <w:rPr>
          <w:b/>
          <w:bCs/>
        </w:rPr>
        <w:t>I</w:t>
      </w:r>
      <w:r w:rsidRPr="00C0415F">
        <w:rPr>
          <w:b/>
          <w:bCs/>
        </w:rPr>
        <w:t xml:space="preserve">f premises </w:t>
      </w:r>
      <w:r w:rsidR="00C0367C">
        <w:rPr>
          <w:b/>
          <w:bCs/>
        </w:rPr>
        <w:t>are</w:t>
      </w:r>
      <w:r w:rsidR="00C0367C" w:rsidRPr="00C0415F">
        <w:rPr>
          <w:b/>
          <w:bCs/>
        </w:rPr>
        <w:t xml:space="preserve"> </w:t>
      </w:r>
      <w:r>
        <w:rPr>
          <w:b/>
          <w:bCs/>
        </w:rPr>
        <w:t xml:space="preserve">within </w:t>
      </w:r>
      <w:r w:rsidRPr="00C0415F">
        <w:rPr>
          <w:b/>
          <w:bCs/>
        </w:rPr>
        <w:t xml:space="preserve">the Greater Sydney area </w:t>
      </w:r>
      <w:r>
        <w:rPr>
          <w:b/>
          <w:bCs/>
        </w:rPr>
        <w:t xml:space="preserve">and </w:t>
      </w:r>
      <w:r w:rsidRPr="00C0415F">
        <w:rPr>
          <w:b/>
          <w:bCs/>
        </w:rPr>
        <w:t xml:space="preserve">the purpose of entry </w:t>
      </w:r>
      <w:r>
        <w:rPr>
          <w:b/>
          <w:bCs/>
        </w:rPr>
        <w:t xml:space="preserve">IS </w:t>
      </w:r>
      <w:r w:rsidR="00C0367C">
        <w:rPr>
          <w:b/>
          <w:bCs/>
        </w:rPr>
        <w:t>for urgent health and safety reasons</w:t>
      </w:r>
      <w:r>
        <w:rPr>
          <w:b/>
          <w:bCs/>
        </w:rPr>
        <w:t xml:space="preserve"> or the premises </w:t>
      </w:r>
      <w:r w:rsidR="00C0367C">
        <w:rPr>
          <w:b/>
          <w:bCs/>
        </w:rPr>
        <w:t xml:space="preserve">are </w:t>
      </w:r>
      <w:r>
        <w:rPr>
          <w:b/>
          <w:bCs/>
        </w:rPr>
        <w:t>outside the Greater Sydney area, insert the following paragraphs</w:t>
      </w:r>
      <w:r w:rsidRPr="00C0415F">
        <w:rPr>
          <w:b/>
          <w:bCs/>
        </w:rPr>
        <w:t xml:space="preserve">] </w:t>
      </w:r>
      <w:r>
        <w:t>T</w:t>
      </w:r>
      <w:r w:rsidR="00C56800">
        <w:t xml:space="preserve">o minimise the risk of </w:t>
      </w:r>
      <w:r w:rsidR="00C40BEF">
        <w:t xml:space="preserve">COVID-19 </w:t>
      </w:r>
      <w:r w:rsidR="00C56800">
        <w:t>spread, could you</w:t>
      </w:r>
      <w:r w:rsidR="00C56800">
        <w:rPr>
          <w:spacing w:val="-76"/>
        </w:rPr>
        <w:t xml:space="preserve"> </w:t>
      </w:r>
      <w:r w:rsidR="00C56800">
        <w:t>please advise if you or any other tenant, occupant or invitee have the following</w:t>
      </w:r>
      <w:r w:rsidR="00C56800">
        <w:rPr>
          <w:spacing w:val="1"/>
        </w:rPr>
        <w:t xml:space="preserve"> </w:t>
      </w:r>
      <w:r w:rsidR="00C56800">
        <w:t>symptoms</w:t>
      </w:r>
      <w:r w:rsidR="00C56800">
        <w:rPr>
          <w:spacing w:val="-2"/>
        </w:rPr>
        <w:t xml:space="preserve"> </w:t>
      </w:r>
      <w:r w:rsidR="00C56800">
        <w:t>of</w:t>
      </w:r>
      <w:r w:rsidR="00C56800">
        <w:rPr>
          <w:spacing w:val="-1"/>
        </w:rPr>
        <w:t xml:space="preserve"> </w:t>
      </w:r>
      <w:r w:rsidR="00C40BEF">
        <w:t>COVID-19</w:t>
      </w:r>
      <w:r w:rsidR="00C56800">
        <w:t>:</w:t>
      </w:r>
      <w:r>
        <w:t xml:space="preserve"> </w:t>
      </w:r>
    </w:p>
    <w:p w14:paraId="48337E20" w14:textId="77777777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69" w:lineRule="exact"/>
        <w:ind w:hanging="361"/>
      </w:pPr>
      <w:r>
        <w:t>fever;</w:t>
      </w:r>
    </w:p>
    <w:p w14:paraId="48337E21" w14:textId="77777777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sore</w:t>
      </w:r>
      <w:r>
        <w:rPr>
          <w:spacing w:val="-1"/>
        </w:rPr>
        <w:t xml:space="preserve"> </w:t>
      </w:r>
      <w:r>
        <w:t>throat;</w:t>
      </w:r>
    </w:p>
    <w:p w14:paraId="48337E22" w14:textId="77777777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6" w:lineRule="exact"/>
        <w:ind w:hanging="361"/>
      </w:pPr>
      <w:r>
        <w:t>cough;</w:t>
      </w:r>
    </w:p>
    <w:p w14:paraId="48337E23" w14:textId="77777777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fatigue;</w:t>
      </w:r>
    </w:p>
    <w:p w14:paraId="48337E24" w14:textId="77777777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difficulty</w:t>
      </w:r>
      <w:r>
        <w:rPr>
          <w:spacing w:val="-3"/>
        </w:rPr>
        <w:t xml:space="preserve"> </w:t>
      </w:r>
      <w:r>
        <w:t>breathing;</w:t>
      </w:r>
      <w:r>
        <w:rPr>
          <w:spacing w:val="-3"/>
        </w:rPr>
        <w:t xml:space="preserve"> </w:t>
      </w:r>
      <w:r>
        <w:t>or</w:t>
      </w:r>
    </w:p>
    <w:p w14:paraId="48337E25" w14:textId="77777777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any</w:t>
      </w:r>
      <w:r>
        <w:rPr>
          <w:spacing w:val="-3"/>
        </w:rPr>
        <w:t xml:space="preserve"> </w:t>
      </w:r>
      <w:r>
        <w:t>other symptom.</w:t>
      </w:r>
    </w:p>
    <w:p w14:paraId="48337E26" w14:textId="77777777" w:rsidR="00953640" w:rsidRDefault="00953640">
      <w:pPr>
        <w:pStyle w:val="BodyText"/>
        <w:spacing w:before="11"/>
        <w:rPr>
          <w:sz w:val="21"/>
        </w:rPr>
      </w:pPr>
    </w:p>
    <w:p w14:paraId="48337E27" w14:textId="77777777" w:rsidR="00953640" w:rsidRDefault="00C56800">
      <w:pPr>
        <w:pStyle w:val="BodyText"/>
        <w:ind w:left="100"/>
      </w:pPr>
      <w:r>
        <w:t>In</w:t>
      </w:r>
      <w:r>
        <w:rPr>
          <w:spacing w:val="-2"/>
        </w:rPr>
        <w:t xml:space="preserve"> </w:t>
      </w:r>
      <w:r>
        <w:t>addition, please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tenant, </w:t>
      </w:r>
      <w:proofErr w:type="gramStart"/>
      <w:r>
        <w:t>occupant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invitee:</w:t>
      </w:r>
    </w:p>
    <w:p w14:paraId="7EF7E9AA" w14:textId="66943037" w:rsidR="00C40BEF" w:rsidRDefault="00C56800" w:rsidP="00C40B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hanging="361"/>
      </w:pPr>
      <w:r>
        <w:t>has</w:t>
      </w:r>
      <w:r>
        <w:rPr>
          <w:spacing w:val="-3"/>
        </w:rPr>
        <w:t xml:space="preserve"> </w:t>
      </w:r>
      <w:r>
        <w:t>COVID-19</w:t>
      </w:r>
      <w:r w:rsidR="008830C3">
        <w:t>;</w:t>
      </w:r>
    </w:p>
    <w:p w14:paraId="48337E28" w14:textId="6EE102C6" w:rsidR="00953640" w:rsidRDefault="00C56800" w:rsidP="00C40B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hanging="361"/>
      </w:pPr>
      <w:r>
        <w:t>is</w:t>
      </w:r>
      <w:r w:rsidRPr="00C40BEF">
        <w:rPr>
          <w:spacing w:val="-4"/>
        </w:rPr>
        <w:t xml:space="preserve"> </w:t>
      </w:r>
      <w:r>
        <w:t>in</w:t>
      </w:r>
      <w:r w:rsidRPr="00C40BEF">
        <w:rPr>
          <w:spacing w:val="-3"/>
        </w:rPr>
        <w:t xml:space="preserve"> </w:t>
      </w:r>
      <w:r>
        <w:t>self-quarantine;</w:t>
      </w:r>
    </w:p>
    <w:p w14:paraId="24968732" w14:textId="77777777" w:rsidR="00B410D4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175"/>
      </w:pPr>
      <w:r>
        <w:t>has returned from overseas in the past 14 days</w:t>
      </w:r>
      <w:r w:rsidR="00B410D4">
        <w:t>;</w:t>
      </w:r>
    </w:p>
    <w:p w14:paraId="48337E29" w14:textId="7ACF3AFB" w:rsidR="00953640" w:rsidRDefault="008830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175"/>
      </w:pPr>
      <w:r>
        <w:lastRenderedPageBreak/>
        <w:t xml:space="preserve">has a </w:t>
      </w:r>
      <w:r w:rsidR="00C56800">
        <w:t>respiratory</w:t>
      </w:r>
      <w:r w:rsidR="00C56800">
        <w:rPr>
          <w:spacing w:val="-3"/>
        </w:rPr>
        <w:t xml:space="preserve"> </w:t>
      </w:r>
      <w:r w:rsidR="00C56800">
        <w:t>illness with</w:t>
      </w:r>
      <w:r w:rsidR="00C56800">
        <w:rPr>
          <w:spacing w:val="-2"/>
        </w:rPr>
        <w:t xml:space="preserve"> </w:t>
      </w:r>
      <w:r w:rsidR="00C56800">
        <w:t>or</w:t>
      </w:r>
      <w:r w:rsidR="00C56800">
        <w:rPr>
          <w:spacing w:val="-1"/>
        </w:rPr>
        <w:t xml:space="preserve"> </w:t>
      </w:r>
      <w:r w:rsidR="00C56800">
        <w:t>without</w:t>
      </w:r>
      <w:r w:rsidR="00C56800">
        <w:rPr>
          <w:spacing w:val="-2"/>
        </w:rPr>
        <w:t xml:space="preserve"> </w:t>
      </w:r>
      <w:r w:rsidR="00C56800">
        <w:t>fever;</w:t>
      </w:r>
    </w:p>
    <w:p w14:paraId="24F2F4CB" w14:textId="77777777" w:rsidR="00C0367C" w:rsidRDefault="00C56800" w:rsidP="00C036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22"/>
      </w:pPr>
      <w:r>
        <w:t>has been in close contact with a confirmed COVID-19 case in</w:t>
      </w:r>
      <w:r w:rsidRPr="00C40BEF">
        <w:rPr>
          <w:spacing w:val="-75"/>
        </w:rPr>
        <w:t xml:space="preserve"> </w:t>
      </w:r>
      <w:r>
        <w:t>the past 14 days;</w:t>
      </w:r>
    </w:p>
    <w:p w14:paraId="70FDD14E" w14:textId="266C5483" w:rsidR="00C40BEF" w:rsidRDefault="00C40BEF" w:rsidP="00C036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22"/>
      </w:pPr>
      <w:r>
        <w:t>h</w:t>
      </w:r>
      <w:bookmarkStart w:id="0" w:name="_Hlk77245832"/>
      <w:r>
        <w:t xml:space="preserve">as been </w:t>
      </w:r>
      <w:r w:rsidR="005F5DD3">
        <w:t>in casual contact with a confirmed COVID-19 case in the past 14 days;</w:t>
      </w:r>
      <w:r w:rsidR="00C56800">
        <w:t xml:space="preserve"> or</w:t>
      </w:r>
      <w:bookmarkEnd w:id="0"/>
    </w:p>
    <w:p w14:paraId="48337E2C" w14:textId="41CFABF5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hanging="361"/>
      </w:pPr>
      <w:r>
        <w:t>has</w:t>
      </w:r>
      <w:r>
        <w:rPr>
          <w:spacing w:val="-2"/>
        </w:rPr>
        <w:t xml:space="preserve"> </w:t>
      </w:r>
      <w:r>
        <w:t>severe community-acquired</w:t>
      </w:r>
      <w:r>
        <w:rPr>
          <w:spacing w:val="-2"/>
        </w:rPr>
        <w:t xml:space="preserve"> </w:t>
      </w:r>
      <w:r>
        <w:t>pneumonia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cause.</w:t>
      </w:r>
    </w:p>
    <w:p w14:paraId="48337E2D" w14:textId="67F21920" w:rsidR="00953640" w:rsidRDefault="00953640" w:rsidP="00C0367C">
      <w:pPr>
        <w:pStyle w:val="ListParagraph"/>
        <w:tabs>
          <w:tab w:val="left" w:pos="820"/>
          <w:tab w:val="left" w:pos="821"/>
        </w:tabs>
        <w:spacing w:line="240" w:lineRule="auto"/>
        <w:ind w:right="1327" w:firstLine="0"/>
      </w:pPr>
    </w:p>
    <w:p w14:paraId="48337E2F" w14:textId="77777777" w:rsidR="00953640" w:rsidRDefault="00C56800">
      <w:pPr>
        <w:ind w:left="100"/>
        <w:rPr>
          <w:b/>
        </w:rPr>
      </w:pPr>
      <w:r>
        <w:t>If you</w:t>
      </w:r>
      <w:r>
        <w:rPr>
          <w:spacing w:val="1"/>
        </w:rPr>
        <w:t xml:space="preserve"> </w:t>
      </w:r>
      <w:r>
        <w:t>answered ‘yes’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circumstances,</w:t>
      </w:r>
      <w:r>
        <w:rPr>
          <w:spacing w:val="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notify us</w:t>
      </w:r>
      <w:r>
        <w:rPr>
          <w:spacing w:val="-74"/>
        </w:rPr>
        <w:t xml:space="preserve"> </w:t>
      </w:r>
      <w:r>
        <w:t xml:space="preserve">as a matter of urgency prior to the Entry by </w:t>
      </w:r>
      <w:r>
        <w:rPr>
          <w:b/>
        </w:rPr>
        <w:t xml:space="preserve">[telephoning/emailing us] </w:t>
      </w:r>
      <w:r>
        <w:t>on:</w:t>
      </w:r>
      <w:r>
        <w:rPr>
          <w:spacing w:val="1"/>
        </w:rPr>
        <w:t xml:space="preserve"> </w:t>
      </w:r>
      <w:r>
        <w:rPr>
          <w:b/>
        </w:rPr>
        <w:t>[insert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applicable]</w:t>
      </w:r>
    </w:p>
    <w:p w14:paraId="48337E30" w14:textId="77777777" w:rsidR="00953640" w:rsidRDefault="00953640">
      <w:pPr>
        <w:pStyle w:val="BodyText"/>
        <w:spacing w:before="11"/>
        <w:rPr>
          <w:b/>
          <w:sz w:val="21"/>
        </w:rPr>
      </w:pPr>
    </w:p>
    <w:p w14:paraId="48337E31" w14:textId="77777777" w:rsidR="00953640" w:rsidRDefault="00C56800">
      <w:pPr>
        <w:pStyle w:val="Heading1"/>
      </w:pPr>
      <w:r>
        <w:t>Other</w:t>
      </w:r>
      <w:r>
        <w:rPr>
          <w:spacing w:val="-4"/>
        </w:rPr>
        <w:t xml:space="preserve"> </w:t>
      </w:r>
      <w:r>
        <w:t>Information</w:t>
      </w:r>
    </w:p>
    <w:p w14:paraId="48337E32" w14:textId="77777777" w:rsidR="00953640" w:rsidRDefault="00C56800">
      <w:pPr>
        <w:pStyle w:val="BodyText"/>
        <w:spacing w:before="160" w:line="242" w:lineRule="auto"/>
        <w:ind w:left="100" w:right="182"/>
      </w:pPr>
      <w:r>
        <w:t>If you are planning to be present at the time of any such attendance, we kindly ask</w:t>
      </w:r>
      <w:r>
        <w:rPr>
          <w:spacing w:val="-7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you:</w:t>
      </w:r>
    </w:p>
    <w:p w14:paraId="331B0D76" w14:textId="4E18C150" w:rsidR="00953640" w:rsidRDefault="433A13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8" w:line="237" w:lineRule="auto"/>
        <w:ind w:right="1283"/>
      </w:pPr>
      <w:r>
        <w:t xml:space="preserve">wear a mask at all times while the </w:t>
      </w:r>
      <w:r w:rsidRPr="00C0367C">
        <w:rPr>
          <w:b/>
          <w:bCs/>
        </w:rPr>
        <w:t>[property manager/</w:t>
      </w:r>
      <w:r w:rsidR="00C0367C">
        <w:rPr>
          <w:b/>
          <w:bCs/>
        </w:rPr>
        <w:t xml:space="preserve"> </w:t>
      </w:r>
      <w:r w:rsidRPr="00C0367C">
        <w:rPr>
          <w:b/>
          <w:bCs/>
        </w:rPr>
        <w:t>tradesperson]</w:t>
      </w:r>
      <w:r>
        <w:t xml:space="preserve"> is in attendance at the </w:t>
      </w:r>
      <w:r w:rsidR="2086FF31">
        <w:t xml:space="preserve">rental </w:t>
      </w:r>
      <w:proofErr w:type="gramStart"/>
      <w:r w:rsidR="2086FF31">
        <w:t>premises</w:t>
      </w:r>
      <w:r w:rsidR="06500351">
        <w:t>;</w:t>
      </w:r>
      <w:proofErr w:type="gramEnd"/>
    </w:p>
    <w:p w14:paraId="48337E33" w14:textId="3A56A4A9" w:rsidR="00953640" w:rsidRDefault="00C56800" w:rsidP="00E26F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283"/>
      </w:pPr>
      <w:r>
        <w:t xml:space="preserve">keep a distance of 1.5 metres between yourself and </w:t>
      </w:r>
      <w:r w:rsidR="00C0367C">
        <w:t xml:space="preserve">the </w:t>
      </w:r>
      <w:r w:rsidRPr="7D55EDD8">
        <w:rPr>
          <w:b/>
          <w:bCs/>
        </w:rPr>
        <w:t>[property</w:t>
      </w:r>
      <w:r w:rsidRPr="7D55EDD8">
        <w:rPr>
          <w:b/>
          <w:bCs/>
          <w:spacing w:val="-73"/>
        </w:rPr>
        <w:t xml:space="preserve"> </w:t>
      </w:r>
      <w:r w:rsidRPr="7D55EDD8">
        <w:rPr>
          <w:b/>
          <w:bCs/>
        </w:rPr>
        <w:t xml:space="preserve">manager/tradesperson] </w:t>
      </w:r>
      <w:r>
        <w:t>whenever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possible;</w:t>
      </w:r>
      <w:r>
        <w:rPr>
          <w:spacing w:val="-2"/>
        </w:rPr>
        <w:t xml:space="preserve"> </w:t>
      </w:r>
      <w:r>
        <w:t>and</w:t>
      </w:r>
    </w:p>
    <w:p w14:paraId="0C8A8817" w14:textId="0B725220" w:rsidR="00953640" w:rsidRDefault="00C56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1047"/>
      </w:pPr>
      <w:r>
        <w:t>refrain from making physical contact such as shaking hands with that</w:t>
      </w:r>
      <w:r>
        <w:rPr>
          <w:spacing w:val="-75"/>
        </w:rPr>
        <w:t xml:space="preserve"> </w:t>
      </w:r>
      <w:r>
        <w:t>person/persons</w:t>
      </w:r>
      <w:r w:rsidR="3672BA03">
        <w:t>; and</w:t>
      </w:r>
    </w:p>
    <w:p w14:paraId="48337E34" w14:textId="5F0A9C95" w:rsidR="00953640" w:rsidRDefault="3672BA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1047"/>
      </w:pPr>
      <w:r w:rsidRPr="00C0367C">
        <w:rPr>
          <w:b/>
          <w:bCs/>
        </w:rPr>
        <w:t>[</w:t>
      </w:r>
      <w:r w:rsidR="6F353AF2" w:rsidRPr="2CE199AA">
        <w:rPr>
          <w:b/>
          <w:bCs/>
        </w:rPr>
        <w:t>i</w:t>
      </w:r>
      <w:r w:rsidRPr="00C0367C">
        <w:rPr>
          <w:b/>
          <w:bCs/>
        </w:rPr>
        <w:t xml:space="preserve">f </w:t>
      </w:r>
      <w:r w:rsidR="3EB51A17" w:rsidRPr="00C0367C">
        <w:rPr>
          <w:b/>
          <w:bCs/>
        </w:rPr>
        <w:t xml:space="preserve">a tradesperson is attending </w:t>
      </w:r>
      <w:r w:rsidR="2DDA2024" w:rsidRPr="2CE199AA">
        <w:rPr>
          <w:b/>
          <w:bCs/>
        </w:rPr>
        <w:t xml:space="preserve">the </w:t>
      </w:r>
      <w:r w:rsidR="3EB51A17" w:rsidRPr="00C0367C">
        <w:rPr>
          <w:b/>
          <w:bCs/>
        </w:rPr>
        <w:t>premises]</w:t>
      </w:r>
      <w:r>
        <w:t xml:space="preserve"> </w:t>
      </w:r>
      <w:r w:rsidRPr="00C0367C">
        <w:rPr>
          <w:b/>
          <w:bCs/>
        </w:rPr>
        <w:t xml:space="preserve">using the contact details above, please notify us when </w:t>
      </w:r>
      <w:r w:rsidR="00C0367C">
        <w:rPr>
          <w:b/>
          <w:bCs/>
        </w:rPr>
        <w:t>the</w:t>
      </w:r>
      <w:r w:rsidR="00C0367C" w:rsidRPr="00C0367C">
        <w:rPr>
          <w:b/>
          <w:bCs/>
        </w:rPr>
        <w:t xml:space="preserve"> </w:t>
      </w:r>
      <w:r w:rsidRPr="00C0367C">
        <w:rPr>
          <w:b/>
          <w:bCs/>
        </w:rPr>
        <w:t>tradesperson has departed the premises</w:t>
      </w:r>
      <w:r w:rsidR="5DFCD6D6" w:rsidRPr="00C0367C">
        <w:rPr>
          <w:b/>
          <w:bCs/>
        </w:rPr>
        <w:t>.</w:t>
      </w:r>
    </w:p>
    <w:p w14:paraId="48337E35" w14:textId="77777777" w:rsidR="00953640" w:rsidRDefault="00953640">
      <w:pPr>
        <w:pStyle w:val="BodyText"/>
      </w:pPr>
    </w:p>
    <w:p w14:paraId="48337E36" w14:textId="77777777" w:rsidR="00953640" w:rsidRDefault="00C56800">
      <w:pPr>
        <w:pStyle w:val="BodyText"/>
        <w:ind w:left="100"/>
      </w:pPr>
      <w:r>
        <w:t>Your</w:t>
      </w:r>
      <w:r>
        <w:rPr>
          <w:spacing w:val="-4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times is</w:t>
      </w:r>
      <w:r>
        <w:rPr>
          <w:spacing w:val="-3"/>
        </w:rPr>
        <w:t xml:space="preserve"> </w:t>
      </w:r>
      <w:r>
        <w:t>appreciated.</w:t>
      </w:r>
    </w:p>
    <w:p w14:paraId="48337E37" w14:textId="77777777" w:rsidR="00953640" w:rsidRDefault="00953640">
      <w:pPr>
        <w:pStyle w:val="BodyText"/>
        <w:spacing w:before="1"/>
      </w:pPr>
    </w:p>
    <w:p w14:paraId="48337E38" w14:textId="77777777" w:rsidR="00953640" w:rsidRDefault="00C56800">
      <w:pPr>
        <w:pStyle w:val="BodyText"/>
        <w:ind w:left="100"/>
      </w:pPr>
      <w:r>
        <w:t>Yours</w:t>
      </w:r>
      <w:r>
        <w:rPr>
          <w:spacing w:val="-5"/>
        </w:rPr>
        <w:t xml:space="preserve"> </w:t>
      </w:r>
      <w:r>
        <w:t>faithfully</w:t>
      </w:r>
    </w:p>
    <w:p w14:paraId="48337E39" w14:textId="77777777" w:rsidR="00953640" w:rsidRDefault="00953640">
      <w:pPr>
        <w:pStyle w:val="BodyText"/>
        <w:rPr>
          <w:sz w:val="26"/>
        </w:rPr>
      </w:pPr>
    </w:p>
    <w:p w14:paraId="48337E3A" w14:textId="77777777" w:rsidR="00953640" w:rsidRDefault="00C56800">
      <w:pPr>
        <w:pStyle w:val="Heading1"/>
        <w:spacing w:before="219"/>
      </w:pPr>
      <w:r>
        <w:t>[Insert</w:t>
      </w:r>
      <w:r>
        <w:rPr>
          <w:spacing w:val="-6"/>
        </w:rPr>
        <w:t xml:space="preserve"> </w:t>
      </w:r>
      <w:r>
        <w:t>name]</w:t>
      </w:r>
    </w:p>
    <w:p w14:paraId="48337E3B" w14:textId="77777777" w:rsidR="00953640" w:rsidRDefault="00953640">
      <w:pPr>
        <w:pStyle w:val="BodyText"/>
        <w:rPr>
          <w:b/>
          <w:sz w:val="26"/>
        </w:rPr>
      </w:pPr>
    </w:p>
    <w:p w14:paraId="48337E3C" w14:textId="346134B6" w:rsidR="00953640" w:rsidRDefault="00C56800">
      <w:pPr>
        <w:pStyle w:val="BodyText"/>
        <w:spacing w:before="218"/>
        <w:ind w:left="100" w:right="228"/>
      </w:pPr>
      <w:r>
        <w:rPr>
          <w:color w:val="FF0000"/>
        </w:rPr>
        <w:t>Note 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agency: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tenant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responds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‘yes’ 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above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circumstances,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74"/>
        </w:rPr>
        <w:t xml:space="preserve"> </w:t>
      </w:r>
      <w:r>
        <w:rPr>
          <w:color w:val="FF0000"/>
        </w:rPr>
        <w:t>is advisable to delay the event until the risk is eliminated or you may wish 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consider alternative measures to achieve the necessary objective. For example,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conducting an inspection via </w:t>
      </w:r>
      <w:r>
        <w:rPr>
          <w:i/>
          <w:color w:val="FF0000"/>
        </w:rPr>
        <w:t xml:space="preserve">FaceTime </w:t>
      </w:r>
      <w:r>
        <w:rPr>
          <w:color w:val="FF0000"/>
        </w:rPr>
        <w:t>or using a virtual inspection tool. If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event is to facilitate “urgent repairs” (as defined in the </w:t>
      </w:r>
      <w:r>
        <w:rPr>
          <w:i/>
          <w:color w:val="FF0000"/>
        </w:rPr>
        <w:t>Residential Tenancies Act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2010 </w:t>
      </w:r>
      <w:r>
        <w:rPr>
          <w:color w:val="FF0000"/>
        </w:rPr>
        <w:t>(NSW)), legal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advice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 sought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appropriate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action.</w:t>
      </w:r>
    </w:p>
    <w:sectPr w:rsidR="00953640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63F3"/>
    <w:multiLevelType w:val="hybridMultilevel"/>
    <w:tmpl w:val="6E764340"/>
    <w:lvl w:ilvl="0" w:tplc="82FC6EF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207A78">
      <w:numFmt w:val="bullet"/>
      <w:lvlText w:val="•"/>
      <w:lvlJc w:val="left"/>
      <w:pPr>
        <w:ind w:left="1696" w:hanging="360"/>
      </w:pPr>
      <w:rPr>
        <w:rFonts w:hint="default"/>
        <w:lang w:val="en-AU" w:eastAsia="en-US" w:bidi="ar-SA"/>
      </w:rPr>
    </w:lvl>
    <w:lvl w:ilvl="2" w:tplc="F10E4A8E">
      <w:numFmt w:val="bullet"/>
      <w:lvlText w:val="•"/>
      <w:lvlJc w:val="left"/>
      <w:pPr>
        <w:ind w:left="2572" w:hanging="360"/>
      </w:pPr>
      <w:rPr>
        <w:rFonts w:hint="default"/>
        <w:lang w:val="en-AU" w:eastAsia="en-US" w:bidi="ar-SA"/>
      </w:rPr>
    </w:lvl>
    <w:lvl w:ilvl="3" w:tplc="B7B8C064">
      <w:numFmt w:val="bullet"/>
      <w:lvlText w:val="•"/>
      <w:lvlJc w:val="left"/>
      <w:pPr>
        <w:ind w:left="3448" w:hanging="360"/>
      </w:pPr>
      <w:rPr>
        <w:rFonts w:hint="default"/>
        <w:lang w:val="en-AU" w:eastAsia="en-US" w:bidi="ar-SA"/>
      </w:rPr>
    </w:lvl>
    <w:lvl w:ilvl="4" w:tplc="56043CFA">
      <w:numFmt w:val="bullet"/>
      <w:lvlText w:val="•"/>
      <w:lvlJc w:val="left"/>
      <w:pPr>
        <w:ind w:left="4324" w:hanging="360"/>
      </w:pPr>
      <w:rPr>
        <w:rFonts w:hint="default"/>
        <w:lang w:val="en-AU" w:eastAsia="en-US" w:bidi="ar-SA"/>
      </w:rPr>
    </w:lvl>
    <w:lvl w:ilvl="5" w:tplc="C838AECC">
      <w:numFmt w:val="bullet"/>
      <w:lvlText w:val="•"/>
      <w:lvlJc w:val="left"/>
      <w:pPr>
        <w:ind w:left="5200" w:hanging="360"/>
      </w:pPr>
      <w:rPr>
        <w:rFonts w:hint="default"/>
        <w:lang w:val="en-AU" w:eastAsia="en-US" w:bidi="ar-SA"/>
      </w:rPr>
    </w:lvl>
    <w:lvl w:ilvl="6" w:tplc="3D58B48C">
      <w:numFmt w:val="bullet"/>
      <w:lvlText w:val="•"/>
      <w:lvlJc w:val="left"/>
      <w:pPr>
        <w:ind w:left="6076" w:hanging="360"/>
      </w:pPr>
      <w:rPr>
        <w:rFonts w:hint="default"/>
        <w:lang w:val="en-AU" w:eastAsia="en-US" w:bidi="ar-SA"/>
      </w:rPr>
    </w:lvl>
    <w:lvl w:ilvl="7" w:tplc="F4F888CC">
      <w:numFmt w:val="bullet"/>
      <w:lvlText w:val="•"/>
      <w:lvlJc w:val="left"/>
      <w:pPr>
        <w:ind w:left="6952" w:hanging="360"/>
      </w:pPr>
      <w:rPr>
        <w:rFonts w:hint="default"/>
        <w:lang w:val="en-AU" w:eastAsia="en-US" w:bidi="ar-SA"/>
      </w:rPr>
    </w:lvl>
    <w:lvl w:ilvl="8" w:tplc="73368118">
      <w:numFmt w:val="bullet"/>
      <w:lvlText w:val="•"/>
      <w:lvlJc w:val="left"/>
      <w:pPr>
        <w:ind w:left="7828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0"/>
    <w:rsid w:val="00122D2A"/>
    <w:rsid w:val="001D554E"/>
    <w:rsid w:val="0027235B"/>
    <w:rsid w:val="002740EB"/>
    <w:rsid w:val="002A18CA"/>
    <w:rsid w:val="004B07EC"/>
    <w:rsid w:val="005E44D3"/>
    <w:rsid w:val="005F5DD3"/>
    <w:rsid w:val="00606606"/>
    <w:rsid w:val="00783DFC"/>
    <w:rsid w:val="008830C3"/>
    <w:rsid w:val="00890638"/>
    <w:rsid w:val="0091097C"/>
    <w:rsid w:val="00953640"/>
    <w:rsid w:val="00AD23A5"/>
    <w:rsid w:val="00B410D4"/>
    <w:rsid w:val="00C0367C"/>
    <w:rsid w:val="00C40BEF"/>
    <w:rsid w:val="00C56800"/>
    <w:rsid w:val="00DB5C91"/>
    <w:rsid w:val="00E26FEE"/>
    <w:rsid w:val="06500351"/>
    <w:rsid w:val="08A08E06"/>
    <w:rsid w:val="0A3C5E67"/>
    <w:rsid w:val="0B72D158"/>
    <w:rsid w:val="0BD82EC8"/>
    <w:rsid w:val="0EB2992F"/>
    <w:rsid w:val="0FF10174"/>
    <w:rsid w:val="15F19AC3"/>
    <w:rsid w:val="2086FF31"/>
    <w:rsid w:val="2517C70C"/>
    <w:rsid w:val="2CE199AA"/>
    <w:rsid w:val="2DDA2024"/>
    <w:rsid w:val="3672BA03"/>
    <w:rsid w:val="36F6EC25"/>
    <w:rsid w:val="3B482984"/>
    <w:rsid w:val="3EB51A17"/>
    <w:rsid w:val="433A130C"/>
    <w:rsid w:val="43BADC06"/>
    <w:rsid w:val="4AB63FE0"/>
    <w:rsid w:val="4BC3BAAF"/>
    <w:rsid w:val="545D2226"/>
    <w:rsid w:val="59176AEC"/>
    <w:rsid w:val="5DFCD6D6"/>
    <w:rsid w:val="5E8108F8"/>
    <w:rsid w:val="61590871"/>
    <w:rsid w:val="6799ABDB"/>
    <w:rsid w:val="6EF4C2CC"/>
    <w:rsid w:val="6F353AF2"/>
    <w:rsid w:val="7A698593"/>
    <w:rsid w:val="7BBA1D77"/>
    <w:rsid w:val="7D55E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7E0F"/>
  <w15:docId w15:val="{FB1E6ABB-74F4-4E18-A84F-560E83E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75" w:right="279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3" ma:contentTypeDescription="Create a new document." ma:contentTypeScope="" ma:versionID="c43be33a44a44b55206993369a4e974c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20e8e281d82ce68bda12084867acd59d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5E50B-742C-4AD1-A875-23F2B8D4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55E73-0C47-4630-AB3E-F85C2F4DA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9D790-7E39-4205-A0D6-A14AB6201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4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Mercorella</dc:creator>
  <cp:lastModifiedBy>Jessica Husband</cp:lastModifiedBy>
  <cp:revision>2</cp:revision>
  <dcterms:created xsi:type="dcterms:W3CDTF">2021-07-28T06:25:00Z</dcterms:created>
  <dcterms:modified xsi:type="dcterms:W3CDTF">2021-07-28T06:25:00Z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0x010100FBF8AD149449CB4B91E09964E35FDFD2</vt:lpwstr>
  </property>
</Properties>
</file>